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7DDB" w:rsidRDefault="00187DDB" w:rsidP="00187DDB">
      <w:pPr>
        <w:autoSpaceDE w:val="0"/>
        <w:autoSpaceDN w:val="0"/>
        <w:adjustRightInd w:val="0"/>
        <w:spacing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Судебные дела выдаются для ознакомления в помещении суда при предъявлении следующих документов:</w:t>
      </w:r>
    </w:p>
    <w:p w:rsidR="00187DDB" w:rsidRDefault="00187DDB" w:rsidP="00187DDB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обвиняемыми, подсудимыми, осужденными, оправданными, лицами, в отношении которых ведется производство по делу об административном правонарушении, потерпевшими, сторонами по делу, третьими лицами, законными представителями по уголовным, гражданским, административным делам и делам об административных правонарушениях, заявителями и другими заинтересованными лицами по делам особого производства и по делам, возникающим из публичных правоотношений, гражданскими истцами, ответчиками по уголовным делам - документа, удостоверяющего личность, согласно </w:t>
      </w:r>
      <w:hyperlink r:id="rId4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приложению 3</w:t>
        </w:r>
      </w:hyperlink>
      <w:r>
        <w:rPr>
          <w:rFonts w:ascii="Times New Roman" w:hAnsi="Times New Roman" w:cs="Times New Roman"/>
          <w:sz w:val="24"/>
          <w:szCs w:val="24"/>
        </w:rPr>
        <w:t>, а их представителями, защитниками - также доверенности, оформленной в соответствии с требованиями законодательства;</w:t>
      </w:r>
    </w:p>
    <w:p w:rsidR="00187DDB" w:rsidRDefault="00187DDB" w:rsidP="00187DDB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адвокатами, выступающими по уголовным, гражданским, административным делам и делам по административным правонарушениям, - ордера соответствующего адвокатского образования и удостоверения личности и (или) удостоверения адвоката;</w:t>
      </w:r>
    </w:p>
    <w:p w:rsidR="00187DDB" w:rsidRDefault="00187DDB" w:rsidP="00187DDB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другими заинтересованными лицами, выступающими по уголовным, гражданским делам, делам об административных правонарушениях, - документов, удостоверяющих личность и полномочия;</w:t>
      </w:r>
    </w:p>
    <w:p w:rsidR="00187DDB" w:rsidRDefault="00187DDB" w:rsidP="00187DDB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прокурорами - служебного удостоверения;</w:t>
      </w:r>
    </w:p>
    <w:p w:rsidR="00187DDB" w:rsidRDefault="00187DDB" w:rsidP="00187DDB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д) иными должностными лицами при наличии законного основания - мотивированного письменного запроса;</w:t>
      </w:r>
    </w:p>
    <w:p w:rsidR="00187DDB" w:rsidRDefault="00187DDB" w:rsidP="00187DDB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е) реабилитированным лицам, а с их согласия или в случае их смерти - наследникам, близким родственникам, родственникам, иждивенцам в соответствии со </w:t>
      </w:r>
      <w:hyperlink r:id="rId5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статьями 133</w:t>
        </w:r>
      </w:hyperlink>
      <w:r>
        <w:rPr>
          <w:rFonts w:ascii="Times New Roman" w:hAnsi="Times New Roman" w:cs="Times New Roman"/>
          <w:sz w:val="24"/>
          <w:szCs w:val="24"/>
        </w:rPr>
        <w:t xml:space="preserve">, </w:t>
      </w:r>
      <w:hyperlink r:id="rId6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134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УПК РФ, </w:t>
      </w:r>
      <w:hyperlink r:id="rId7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статьей 11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Закона Российской Федерации от 18.10.1991 N 1761-1 "О реабилитации жертв политических репрессий" - документа, удостоверяющего личность и (или) полномочия, а также подтверждающего соответствующее родство (факт нахождения на иждивении).</w:t>
      </w:r>
    </w:p>
    <w:p w:rsidR="00187DDB" w:rsidRDefault="001645E2" w:rsidP="00187DDB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Ознакомление лиц </w:t>
      </w:r>
      <w:r w:rsidR="00187DDB">
        <w:rPr>
          <w:rFonts w:ascii="Times New Roman" w:hAnsi="Times New Roman" w:cs="Times New Roman"/>
          <w:sz w:val="24"/>
          <w:szCs w:val="24"/>
        </w:rPr>
        <w:t>с материалами судебного дела (иными материалами) производится на основании их письменного заявления, на котором мировой судья соответствующего судебного участка, в производстве которого находится (или находилось) судебное дело, делает соответствующую отметку о поручении сотруднику аппарата мирового суда ознакомить с материалами дела. Данное заявление подшивается в дело, а в случае предъявления доверенности к делу приобщается также ее копия.</w:t>
      </w:r>
    </w:p>
    <w:p w:rsidR="00187DDB" w:rsidRDefault="00187DDB" w:rsidP="00187DDB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 ознакомлении с делом делается отметка в справочном листе.</w:t>
      </w:r>
    </w:p>
    <w:p w:rsidR="00187DDB" w:rsidRDefault="00187DDB" w:rsidP="00187DDB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письменным требованиям органов, которым законом предоставлено право истребования дела, и на основании распоряжения соответствующего мирового судьи судебные дела направляются им в трехдневный срок заказной почтой или с рассыльным.</w:t>
      </w:r>
    </w:p>
    <w:p w:rsidR="00187DDB" w:rsidRDefault="00187DDB" w:rsidP="00187DDB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Назначенный работник аппарата мировых судей обязан контролировать возврат дел и не реже одного раза в квартал докладывать мировому судье соответствующего судебного участка.</w:t>
      </w:r>
    </w:p>
    <w:p w:rsidR="00187DDB" w:rsidRDefault="00187DDB" w:rsidP="00187DDB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 возвращения дела в суд требование о его высылке, копии сопроводительного письма, приговора или решения хранятся в контрольной папке. В учетно-статистической карточке отмечается, когда, кому и по какому запросу дело направлено, когда оно возвращено в суд.</w:t>
      </w:r>
    </w:p>
    <w:p w:rsidR="00187DDB" w:rsidRDefault="00187DDB" w:rsidP="00187DDB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Учет выдачи и высылки дел, находящихся в архиве судебного участка, производится в соответствии с действующими правилами по ведению архива.</w:t>
      </w:r>
    </w:p>
    <w:p w:rsidR="00187DDB" w:rsidRDefault="00187DDB" w:rsidP="00187DDB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Копии решения (приговора, решения, определения, постановления) суда по делам выдаются (направляются) в случаях, предусмотренных процессуальным законодательством.</w:t>
      </w:r>
    </w:p>
    <w:p w:rsidR="00187DDB" w:rsidRDefault="00187DDB" w:rsidP="00187DDB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иных случаях, предусмотренных законодательством Российской Федерации, порядок выдачи (направления) копий судебных актов определяется мировым судьей соответствующего судебного участка.</w:t>
      </w:r>
    </w:p>
    <w:p w:rsidR="00187DDB" w:rsidRDefault="00187DDB" w:rsidP="00187DDB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Выдаваемые судом копии судебных актов (приговор, решение, определение, постановление) должны быть заверены подписями мирового судьи соответствующего судебного участка, а также гербовой печатью мирового судьи.</w:t>
      </w:r>
    </w:p>
    <w:p w:rsidR="00187DDB" w:rsidRDefault="00187DDB" w:rsidP="00187DDB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Копии запрашиваемых судебных актов изготавливаются уполномоченным работником аппарата мирового судьи в день поступления заявления, а при невозможности - в срок не более пяти рабочих дней с указанной даты.</w:t>
      </w:r>
    </w:p>
    <w:p w:rsidR="00187DDB" w:rsidRDefault="00187DDB" w:rsidP="00187DDB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Изготовленные, но не полученные заявителем копии судебных актов, письменных справок передаются для отправки по почте.</w:t>
      </w:r>
    </w:p>
    <w:p w:rsidR="00187DDB" w:rsidRDefault="00187DDB" w:rsidP="00187DDB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Лицо, получившее копию судебного акта, должно написать соответствующую расписку. В случае направления копии документа по почте в дело подшивается копия сопроводительного письма с исходящим номером и датой. Также делаются соответствующие отметки в справочном листе.</w:t>
      </w:r>
    </w:p>
    <w:p w:rsidR="00187DDB" w:rsidRDefault="00187DDB" w:rsidP="00187DDB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Копии судебных актов, вступивших в законную силу, могут быть выданы (направлены) иным лицам, чьи интересы непосредственно затрагиваются судебным актом, с разрешения мирового судьи соответствующего судебного участка по письменному заявлению, в котором должно быть указано, какие права или законные интересы этого лица нарушены этими судебными актами.</w:t>
      </w:r>
    </w:p>
    <w:p w:rsidR="002D638D" w:rsidRDefault="002D638D" w:rsidP="002D638D">
      <w:pPr>
        <w:autoSpaceDE w:val="0"/>
        <w:autoSpaceDN w:val="0"/>
        <w:adjustRightInd w:val="0"/>
        <w:spacing w:line="24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2D638D" w:rsidRDefault="002D638D" w:rsidP="002D638D">
      <w:pPr>
        <w:autoSpaceDE w:val="0"/>
        <w:autoSpaceDN w:val="0"/>
        <w:adjustRightInd w:val="0"/>
        <w:spacing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Право на снятие копий документов с материалов дела за свой счет, в том числе с использованием технических средств, предоставляется следующим лицам:</w:t>
      </w:r>
    </w:p>
    <w:p w:rsidR="002D638D" w:rsidRDefault="002D638D" w:rsidP="002D638D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обвиняемым, подсудимым, осужденным, оправданным, их защитникам и представителям (</w:t>
      </w:r>
      <w:hyperlink r:id="rId8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пункт 13 часть 4 статья 47</w:t>
        </w:r>
      </w:hyperlink>
      <w:r>
        <w:rPr>
          <w:rFonts w:ascii="Times New Roman" w:hAnsi="Times New Roman" w:cs="Times New Roman"/>
          <w:sz w:val="24"/>
          <w:szCs w:val="24"/>
        </w:rPr>
        <w:t xml:space="preserve">, </w:t>
      </w:r>
      <w:hyperlink r:id="rId9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пункт 7 часть 1 статья 53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УПК РФ);</w:t>
      </w:r>
    </w:p>
    <w:p w:rsidR="002D638D" w:rsidRDefault="002D638D" w:rsidP="002D638D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потерпевшим (</w:t>
      </w:r>
      <w:hyperlink r:id="rId10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пункт 12 часть 2 статья 42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УПК РФ);</w:t>
      </w:r>
    </w:p>
    <w:p w:rsidR="002D638D" w:rsidRDefault="002D638D" w:rsidP="002D638D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гражданскому истцу, его представителю в части копий процессуальных решений, относящихся к предъявленному им гражданскому иску (</w:t>
      </w:r>
      <w:hyperlink r:id="rId11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пункт 13 часть 4 статья 44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УПК РФ);</w:t>
      </w:r>
    </w:p>
    <w:p w:rsidR="002D638D" w:rsidRDefault="002D638D" w:rsidP="002D638D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гражданскому ответчику и его представителю в части материалов уголовного дела, которые касаются гражданского иска (</w:t>
      </w:r>
      <w:hyperlink r:id="rId12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пункт 9 часть 2 статья 54</w:t>
        </w:r>
      </w:hyperlink>
      <w:r>
        <w:rPr>
          <w:rFonts w:ascii="Times New Roman" w:hAnsi="Times New Roman" w:cs="Times New Roman"/>
          <w:sz w:val="24"/>
          <w:szCs w:val="24"/>
        </w:rPr>
        <w:t xml:space="preserve">, </w:t>
      </w:r>
      <w:hyperlink r:id="rId13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часть 2 статья 55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УПК РФ);</w:t>
      </w:r>
    </w:p>
    <w:p w:rsidR="002D638D" w:rsidRDefault="002D638D" w:rsidP="002D638D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сторонам и иным лицам, участвующим в гражданском деле, а также их представителям (</w:t>
      </w:r>
      <w:hyperlink r:id="rId14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часть 1 статья 35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ГПК РФ);</w:t>
      </w:r>
    </w:p>
    <w:p w:rsidR="002D638D" w:rsidRDefault="002D638D" w:rsidP="002D638D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лицам, участвующим в административном деле (</w:t>
      </w:r>
      <w:hyperlink r:id="rId15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часть 1 статья 45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КАС РФ);</w:t>
      </w:r>
    </w:p>
    <w:p w:rsidR="002D638D" w:rsidRDefault="002D638D" w:rsidP="002D638D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реабилитированным лицам, а с их согласия или в случае их смерти - родственникам (иждивенцам) в части ознакомления с материалами прекращенных уголовных и административных дел и получения с них копий (</w:t>
      </w:r>
      <w:hyperlink r:id="rId16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статья 11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Закона Российской Федерации от 18.10.1991 N 1761-1 "О реабилитации жертв политических репрессий").</w:t>
      </w:r>
    </w:p>
    <w:p w:rsidR="002D638D" w:rsidRDefault="002D638D" w:rsidP="002D638D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 перечисленные лица снимают копии по письменному заявлению в порядке, установленном мировым судьей соответствующего судебного участка. Данное письменное заявление с разрешающей резолюцией мирового судьи соответствующего судебного участка подшивается в судебное дело.</w:t>
      </w:r>
    </w:p>
    <w:p w:rsidR="002D638D" w:rsidRDefault="002D638D" w:rsidP="002D638D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Снятые перечисленными лицами за свой счет копии с материалов судебного дела, в том числе с помощью технических средств, судом не заверяются.</w:t>
      </w:r>
    </w:p>
    <w:p w:rsidR="002D638D" w:rsidRDefault="002D638D" w:rsidP="002D638D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Повторная выдача копий судебных актов (решений, определений, приговоров, постановлений, судебных приказов) лицам, указанным в </w:t>
      </w:r>
      <w:hyperlink r:id="rId17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пункте 12.1</w:t>
        </w:r>
      </w:hyperlink>
      <w:r>
        <w:rPr>
          <w:rFonts w:ascii="Times New Roman" w:hAnsi="Times New Roman" w:cs="Times New Roman"/>
          <w:sz w:val="24"/>
          <w:szCs w:val="24"/>
        </w:rPr>
        <w:t>, а также другим лицам, чьи интересы непосредственно затрагиваются судебным актом, осуществляется по их письменному мотивированному заявлению в установленном мировым судьей соответствующего судебного участка порядке. Иные, не установленные правила ознакомления с материалами судебного дела, выдачи подлинных документов, заверенных копий материалов дела, письменных справок, копий судебных актов, вступивших в законную силу, определяются мировым судьей соответствующего судебного участка.</w:t>
      </w:r>
    </w:p>
    <w:p w:rsidR="002D638D" w:rsidRDefault="002D638D" w:rsidP="002D638D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Порядок выдачи судебных дел, находящихся в архиве суда, а также снятие с них копий регулируются Инструкцией о порядке хранения, отбора и передачи в архив документов на судебных участках мировых судей Ставропольского края.</w:t>
      </w:r>
    </w:p>
    <w:p w:rsidR="002D638D" w:rsidRDefault="002D638D" w:rsidP="002D638D">
      <w:pPr>
        <w:autoSpaceDE w:val="0"/>
        <w:autoSpaceDN w:val="0"/>
        <w:adjustRightInd w:val="0"/>
        <w:spacing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2D638D" w:rsidRDefault="002D638D" w:rsidP="00187DDB">
      <w:pPr>
        <w:autoSpaceDE w:val="0"/>
        <w:autoSpaceDN w:val="0"/>
        <w:adjustRightInd w:val="0"/>
        <w:spacing w:before="24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A93BEF" w:rsidRDefault="00A93BEF"/>
    <w:sectPr w:rsidR="00A93BEF" w:rsidSect="00900265">
      <w:pgSz w:w="11905" w:h="16838"/>
      <w:pgMar w:top="1134" w:right="850" w:bottom="113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7DDB"/>
    <w:rsid w:val="000573A5"/>
    <w:rsid w:val="001645E2"/>
    <w:rsid w:val="00187DDB"/>
    <w:rsid w:val="002D638D"/>
    <w:rsid w:val="00495F6E"/>
    <w:rsid w:val="005C78D9"/>
    <w:rsid w:val="007901E7"/>
    <w:rsid w:val="00A93BEF"/>
    <w:rsid w:val="00AC6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D78FC1-A2DF-4950-9EC3-3F5BA9A7A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B80AF41DB4EF3799B474AD2BD9413A6B4AC12871733200F5634360C670A6681880347459CEABE3A190856F5577E46A556A5A259D8BC49A7H0UFN" TargetMode="External"/><Relationship Id="rId13" Type="http://schemas.openxmlformats.org/officeDocument/2006/relationships/hyperlink" Target="consultantplus://offline/ref=7B80AF41DB4EF3799B474AD2BD9413A6B4AC12871733200F5634360C670A6681880347459CEABF3D1D0856F5577E46A556A5A259D8BC49A7H0UFN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EFA0FE74C91C43A9E550C4B7A0E043D35166110593E120EC0708EEE5A16902E2E39DFD72D8A125D63E0CB2AC3857F2E8EBD2618E7E4B6B48qAH5N" TargetMode="External"/><Relationship Id="rId12" Type="http://schemas.openxmlformats.org/officeDocument/2006/relationships/hyperlink" Target="consultantplus://offline/ref=7B80AF41DB4EF3799B474AD2BD9413A6B4AC12871733200F5634360C670A6681880347459CEABF3F150856F5577E46A556A5A259D8BC49A7H0UFN" TargetMode="External"/><Relationship Id="rId17" Type="http://schemas.openxmlformats.org/officeDocument/2006/relationships/hyperlink" Target="consultantplus://offline/ref=7B80AF41DB4EF3799B4754DFABF84DACB7A54D821F3D235D0361305B385A60D4C8434110DFAEB73F1C0202A71B201FF617EEAF5CC3A049A213F095C2HFU9N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7B80AF41DB4EF3799B474AD2BD9413A6B4AE11881739200F5634360C670A6681880347459CEABA381F0856F5577E46A556A5A259D8BC49A7H0UFN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EFA0FE74C91C43A9E550C4B7A0E043D35164120A93EB20EC0708EEE5A16902E2E39DFD72D8A025D33B0CB2AC3857F2E8EBD2618E7E4B6B48qAH5N" TargetMode="External"/><Relationship Id="rId11" Type="http://schemas.openxmlformats.org/officeDocument/2006/relationships/hyperlink" Target="consultantplus://offline/ref=7B80AF41DB4EF3799B474AD2BD9413A6B4AC12871733200F5634360C670A6681880347459CEAB936150856F5577E46A556A5A259D8BC49A7H0UFN" TargetMode="External"/><Relationship Id="rId5" Type="http://schemas.openxmlformats.org/officeDocument/2006/relationships/hyperlink" Target="consultantplus://offline/ref=EFA0FE74C91C43A9E550C4B7A0E043D35164120A93EB20EC0708EEE5A16902E2E39DFD72D8A025D2380CB2AC3857F2E8EBD2618E7E4B6B48qAH5N" TargetMode="External"/><Relationship Id="rId15" Type="http://schemas.openxmlformats.org/officeDocument/2006/relationships/hyperlink" Target="consultantplus://offline/ref=7B80AF41DB4EF3799B474AD2BD9413A6B4AE178E173B200F5634360C670A6681880347459CEAB93F1E0856F5577E46A556A5A259D8BC49A7H0UFN" TargetMode="External"/><Relationship Id="rId10" Type="http://schemas.openxmlformats.org/officeDocument/2006/relationships/hyperlink" Target="consultantplus://offline/ref=7B80AF41DB4EF3799B474AD2BD9413A6B4AC12871733200F5634360C670A6681880347459FEEB235485246F11E294EB953BCBC5CC6BCH4UBN" TargetMode="External"/><Relationship Id="rId19" Type="http://schemas.openxmlformats.org/officeDocument/2006/relationships/theme" Target="theme/theme1.xml"/><Relationship Id="rId4" Type="http://schemas.openxmlformats.org/officeDocument/2006/relationships/hyperlink" Target="consultantplus://offline/ref=EFA0FE74C91C43A9E550DABAB68C1DD9526D4D0F9BE523BE525DE8B2FE3904B7A3DDFB279BE528D13D06E4F47909ABBBAA996C8B65576B4DB9269081qBH7N" TargetMode="External"/><Relationship Id="rId9" Type="http://schemas.openxmlformats.org/officeDocument/2006/relationships/hyperlink" Target="consultantplus://offline/ref=7B80AF41DB4EF3799B474AD2BD9413A6B4AC12871733200F5634360C670A6681880347459CEABF3E1E0856F5577E46A556A5A259D8BC49A7H0UFN" TargetMode="External"/><Relationship Id="rId14" Type="http://schemas.openxmlformats.org/officeDocument/2006/relationships/hyperlink" Target="consultantplus://offline/ref=7B80AF41DB4EF3799B474AD2BD9413A6B4AF1A8C183D200F5634360C670A6681880347459CE3B335485246F11E294EB953BCBC5CC6BCH4UB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1387</Words>
  <Characters>7908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Ю. Ковалева</dc:creator>
  <cp:keywords/>
  <dc:description/>
  <cp:lastModifiedBy>Екатерина Анатольевна Кислякова</cp:lastModifiedBy>
  <cp:revision>2</cp:revision>
  <dcterms:created xsi:type="dcterms:W3CDTF">2024-07-22T11:10:00Z</dcterms:created>
  <dcterms:modified xsi:type="dcterms:W3CDTF">2024-07-22T11:10:00Z</dcterms:modified>
</cp:coreProperties>
</file>